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1E0"/>
      </w:tblPr>
      <w:tblGrid>
        <w:gridCol w:w="3580"/>
        <w:gridCol w:w="3368"/>
        <w:gridCol w:w="2700"/>
      </w:tblGrid>
      <w:tr w:rsidR="00207BAB" w:rsidRPr="000D3883" w:rsidTr="000D3883">
        <w:tc>
          <w:tcPr>
            <w:tcW w:w="9648" w:type="dxa"/>
            <w:gridSpan w:val="3"/>
          </w:tcPr>
          <w:p w:rsidR="00207BAB" w:rsidRPr="000D3883" w:rsidRDefault="00207BAB" w:rsidP="00400A5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3883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457200" cy="605790"/>
                  <wp:effectExtent l="19050" t="0" r="0" b="0"/>
                  <wp:docPr id="4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5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07BAB" w:rsidRPr="00400A51" w:rsidRDefault="00207BAB" w:rsidP="00400A5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A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 ТАМБОВСКОГО  РАЙОНА  </w:t>
            </w:r>
          </w:p>
          <w:p w:rsidR="00207BAB" w:rsidRPr="00400A51" w:rsidRDefault="00207BAB" w:rsidP="00400A5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A51">
              <w:rPr>
                <w:rFonts w:ascii="Times New Roman" w:hAnsi="Times New Roman" w:cs="Times New Roman"/>
                <w:b/>
                <w:sz w:val="24"/>
                <w:szCs w:val="24"/>
              </w:rPr>
              <w:t>АМУРСКОЙ  ОБЛАСТИ</w:t>
            </w:r>
            <w:r w:rsidR="000D3883" w:rsidRPr="00400A5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207BAB" w:rsidRPr="000D3883" w:rsidRDefault="00207BAB" w:rsidP="00400A51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D3883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</w:tc>
      </w:tr>
      <w:tr w:rsidR="00207BAB" w:rsidRPr="000D3883" w:rsidTr="000D3883">
        <w:tc>
          <w:tcPr>
            <w:tcW w:w="3580" w:type="dxa"/>
            <w:hideMark/>
          </w:tcPr>
          <w:p w:rsidR="00207BAB" w:rsidRPr="00863E21" w:rsidRDefault="00863E21" w:rsidP="00D03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E21">
              <w:rPr>
                <w:rFonts w:ascii="Times New Roman" w:hAnsi="Times New Roman" w:cs="Times New Roman"/>
                <w:sz w:val="28"/>
                <w:szCs w:val="28"/>
              </w:rPr>
              <w:t>06.09.2016</w:t>
            </w:r>
          </w:p>
        </w:tc>
        <w:tc>
          <w:tcPr>
            <w:tcW w:w="3368" w:type="dxa"/>
          </w:tcPr>
          <w:p w:rsidR="00207BAB" w:rsidRPr="00400A51" w:rsidRDefault="00207BAB" w:rsidP="00400A5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hideMark/>
          </w:tcPr>
          <w:p w:rsidR="00207BAB" w:rsidRPr="00863E21" w:rsidRDefault="00207BAB" w:rsidP="00863E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E2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№  </w:t>
            </w:r>
            <w:r w:rsidR="00863E21" w:rsidRPr="00863E21">
              <w:rPr>
                <w:rFonts w:ascii="Times New Roman" w:hAnsi="Times New Roman" w:cs="Times New Roman"/>
                <w:sz w:val="28"/>
                <w:szCs w:val="28"/>
              </w:rPr>
              <w:t>437</w:t>
            </w:r>
          </w:p>
        </w:tc>
      </w:tr>
      <w:tr w:rsidR="00207BAB" w:rsidRPr="000D3883" w:rsidTr="000D3883">
        <w:tc>
          <w:tcPr>
            <w:tcW w:w="9648" w:type="dxa"/>
            <w:gridSpan w:val="3"/>
          </w:tcPr>
          <w:p w:rsidR="00207BAB" w:rsidRPr="00400A51" w:rsidRDefault="00207BAB" w:rsidP="00400A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A5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00A51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400A51">
              <w:rPr>
                <w:rFonts w:ascii="Times New Roman" w:hAnsi="Times New Roman" w:cs="Times New Roman"/>
                <w:sz w:val="24"/>
                <w:szCs w:val="24"/>
              </w:rPr>
              <w:t>амбовка</w:t>
            </w:r>
          </w:p>
        </w:tc>
      </w:tr>
    </w:tbl>
    <w:p w:rsidR="008E3D3C" w:rsidRDefault="008E3D3C"/>
    <w:p w:rsidR="00691A37" w:rsidRPr="00B2689F" w:rsidRDefault="0074632E" w:rsidP="00C743B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2689F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регламента сопровождения </w:t>
      </w:r>
    </w:p>
    <w:p w:rsidR="00691A37" w:rsidRPr="00B2689F" w:rsidRDefault="0074632E" w:rsidP="00C743B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2689F">
        <w:rPr>
          <w:rFonts w:ascii="Times New Roman" w:hAnsi="Times New Roman" w:cs="Times New Roman"/>
          <w:b w:val="0"/>
          <w:sz w:val="28"/>
          <w:szCs w:val="28"/>
        </w:rPr>
        <w:t>инвестиционных прое</w:t>
      </w:r>
      <w:r w:rsidR="00691A37" w:rsidRPr="00B2689F">
        <w:rPr>
          <w:rFonts w:ascii="Times New Roman" w:hAnsi="Times New Roman" w:cs="Times New Roman"/>
          <w:b w:val="0"/>
          <w:sz w:val="28"/>
          <w:szCs w:val="28"/>
        </w:rPr>
        <w:t>кт</w:t>
      </w:r>
      <w:r w:rsidRPr="00B2689F">
        <w:rPr>
          <w:rFonts w:ascii="Times New Roman" w:hAnsi="Times New Roman" w:cs="Times New Roman"/>
          <w:b w:val="0"/>
          <w:sz w:val="28"/>
          <w:szCs w:val="28"/>
        </w:rPr>
        <w:t>ов по принципу</w:t>
      </w:r>
    </w:p>
    <w:p w:rsidR="00C743B5" w:rsidRPr="00B2689F" w:rsidRDefault="0074632E" w:rsidP="00C743B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2689F">
        <w:rPr>
          <w:rFonts w:ascii="Times New Roman" w:hAnsi="Times New Roman" w:cs="Times New Roman"/>
          <w:b w:val="0"/>
          <w:sz w:val="28"/>
          <w:szCs w:val="28"/>
        </w:rPr>
        <w:t xml:space="preserve"> «одного окна»</w:t>
      </w:r>
    </w:p>
    <w:p w:rsidR="00C743B5" w:rsidRPr="00B2689F" w:rsidRDefault="00C743B5" w:rsidP="00C743B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743B5" w:rsidRDefault="00C743B5" w:rsidP="00C743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89F">
        <w:rPr>
          <w:rFonts w:ascii="Times New Roman" w:hAnsi="Times New Roman" w:cs="Times New Roman"/>
          <w:sz w:val="28"/>
          <w:szCs w:val="28"/>
        </w:rPr>
        <w:t xml:space="preserve">В целях создания благоприятных условий для осуществления инвестиционной деятельности, унификации процедуры взаимодействия инвесторов, реализующих и планирующих к реализации инвестиционные проекты на территории </w:t>
      </w:r>
      <w:r w:rsidR="002A6C47" w:rsidRPr="00B2689F">
        <w:rPr>
          <w:rFonts w:ascii="Times New Roman" w:hAnsi="Times New Roman" w:cs="Times New Roman"/>
          <w:sz w:val="28"/>
          <w:szCs w:val="28"/>
        </w:rPr>
        <w:t>Тамбовского района</w:t>
      </w:r>
      <w:r w:rsidRPr="00B2689F">
        <w:rPr>
          <w:rFonts w:ascii="Times New Roman" w:hAnsi="Times New Roman" w:cs="Times New Roman"/>
          <w:sz w:val="28"/>
          <w:szCs w:val="28"/>
        </w:rPr>
        <w:t xml:space="preserve">, с </w:t>
      </w:r>
      <w:r w:rsidR="004409DE" w:rsidRPr="00B2689F">
        <w:rPr>
          <w:rFonts w:ascii="Times New Roman" w:hAnsi="Times New Roman" w:cs="Times New Roman"/>
          <w:sz w:val="28"/>
          <w:szCs w:val="28"/>
        </w:rPr>
        <w:t>органами местного самоуправления Тамбовского района</w:t>
      </w:r>
      <w:r w:rsidRPr="00B2689F">
        <w:rPr>
          <w:rFonts w:ascii="Times New Roman" w:hAnsi="Times New Roman" w:cs="Times New Roman"/>
          <w:sz w:val="28"/>
          <w:szCs w:val="28"/>
        </w:rPr>
        <w:t xml:space="preserve"> и снижения административных барьеров </w:t>
      </w:r>
      <w:r w:rsidR="00991CF6" w:rsidRPr="00B2689F">
        <w:rPr>
          <w:rFonts w:ascii="Times New Roman" w:hAnsi="Times New Roman" w:cs="Times New Roman"/>
          <w:sz w:val="28"/>
          <w:szCs w:val="28"/>
        </w:rPr>
        <w:t>Администрации Тамбовского района</w:t>
      </w:r>
    </w:p>
    <w:p w:rsidR="00764C7A" w:rsidRPr="00764C7A" w:rsidRDefault="00764C7A" w:rsidP="00764C7A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C7A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C743B5" w:rsidRPr="00B2689F" w:rsidRDefault="00C743B5" w:rsidP="00C743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89F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w:anchor="P29" w:history="1">
        <w:r w:rsidRPr="00B2689F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B2689F">
        <w:rPr>
          <w:rFonts w:ascii="Times New Roman" w:hAnsi="Times New Roman" w:cs="Times New Roman"/>
          <w:sz w:val="28"/>
          <w:szCs w:val="28"/>
        </w:rPr>
        <w:t xml:space="preserve"> сопровождения инвестиционных проектов по принципу "одного окна" (далее - Регламент).</w:t>
      </w:r>
    </w:p>
    <w:p w:rsidR="00C743B5" w:rsidRPr="00B2689F" w:rsidRDefault="00C743B5" w:rsidP="00C743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89F">
        <w:rPr>
          <w:rFonts w:ascii="Times New Roman" w:hAnsi="Times New Roman" w:cs="Times New Roman"/>
          <w:sz w:val="28"/>
          <w:szCs w:val="28"/>
        </w:rPr>
        <w:t xml:space="preserve">2. </w:t>
      </w:r>
      <w:r w:rsidR="00B2689F">
        <w:rPr>
          <w:rFonts w:ascii="Times New Roman" w:hAnsi="Times New Roman" w:cs="Times New Roman"/>
          <w:sz w:val="28"/>
          <w:szCs w:val="28"/>
        </w:rPr>
        <w:t>Структурным подразделениям</w:t>
      </w:r>
      <w:r w:rsidR="00F218B4" w:rsidRPr="00B2689F">
        <w:rPr>
          <w:rFonts w:ascii="Times New Roman" w:hAnsi="Times New Roman" w:cs="Times New Roman"/>
          <w:sz w:val="28"/>
          <w:szCs w:val="28"/>
        </w:rPr>
        <w:t xml:space="preserve"> Администрации Тамбовского рай</w:t>
      </w:r>
      <w:r w:rsidR="00655331" w:rsidRPr="00B2689F">
        <w:rPr>
          <w:rFonts w:ascii="Times New Roman" w:hAnsi="Times New Roman" w:cs="Times New Roman"/>
          <w:sz w:val="28"/>
          <w:szCs w:val="28"/>
        </w:rPr>
        <w:t>о</w:t>
      </w:r>
      <w:r w:rsidR="00F218B4" w:rsidRPr="00B2689F">
        <w:rPr>
          <w:rFonts w:ascii="Times New Roman" w:hAnsi="Times New Roman" w:cs="Times New Roman"/>
          <w:sz w:val="28"/>
          <w:szCs w:val="28"/>
        </w:rPr>
        <w:t>на</w:t>
      </w:r>
      <w:r w:rsidRPr="00B2689F">
        <w:rPr>
          <w:rFonts w:ascii="Times New Roman" w:hAnsi="Times New Roman" w:cs="Times New Roman"/>
          <w:sz w:val="28"/>
          <w:szCs w:val="28"/>
        </w:rPr>
        <w:t xml:space="preserve"> руководствоваться утвержденным </w:t>
      </w:r>
      <w:hyperlink w:anchor="P29" w:history="1">
        <w:r w:rsidRPr="00B2689F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B2689F">
        <w:rPr>
          <w:rFonts w:ascii="Times New Roman" w:hAnsi="Times New Roman" w:cs="Times New Roman"/>
          <w:sz w:val="28"/>
          <w:szCs w:val="28"/>
        </w:rPr>
        <w:t xml:space="preserve"> при сопровождении инвестиционных проектов, в том числе при предоставлении им </w:t>
      </w:r>
      <w:r w:rsidR="00667C56">
        <w:rPr>
          <w:rFonts w:ascii="Times New Roman" w:hAnsi="Times New Roman" w:cs="Times New Roman"/>
          <w:sz w:val="28"/>
          <w:szCs w:val="28"/>
        </w:rPr>
        <w:t>муниципаль</w:t>
      </w:r>
      <w:r w:rsidRPr="00B2689F">
        <w:rPr>
          <w:rFonts w:ascii="Times New Roman" w:hAnsi="Times New Roman" w:cs="Times New Roman"/>
          <w:sz w:val="28"/>
          <w:szCs w:val="28"/>
        </w:rPr>
        <w:t>ной поддержки в пределах своей компетенции.</w:t>
      </w:r>
    </w:p>
    <w:p w:rsidR="00C743B5" w:rsidRPr="00B2689F" w:rsidRDefault="00C743B5" w:rsidP="00C743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89F">
        <w:rPr>
          <w:rFonts w:ascii="Times New Roman" w:hAnsi="Times New Roman" w:cs="Times New Roman"/>
          <w:sz w:val="28"/>
          <w:szCs w:val="28"/>
        </w:rPr>
        <w:t xml:space="preserve">3. Рекомендовать главам </w:t>
      </w:r>
      <w:r w:rsidR="00F95A70" w:rsidRPr="00B2689F"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B2689F">
        <w:rPr>
          <w:rFonts w:ascii="Times New Roman" w:hAnsi="Times New Roman" w:cs="Times New Roman"/>
          <w:sz w:val="28"/>
          <w:szCs w:val="28"/>
        </w:rPr>
        <w:t xml:space="preserve"> разработать регламенты взаимодействия органов местного самоуправления с инвесторами по вопросам реализации инвестиционных проектов в целях совершенствования дальнейшей работы по их сопровождению.</w:t>
      </w:r>
    </w:p>
    <w:p w:rsidR="00C743B5" w:rsidRPr="00B2689F" w:rsidRDefault="00C743B5" w:rsidP="00C743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89F">
        <w:rPr>
          <w:rFonts w:ascii="Times New Roman" w:hAnsi="Times New Roman" w:cs="Times New Roman"/>
          <w:sz w:val="28"/>
          <w:szCs w:val="28"/>
        </w:rPr>
        <w:t>4. Контроль исполнени</w:t>
      </w:r>
      <w:r w:rsidR="00667C56">
        <w:rPr>
          <w:rFonts w:ascii="Times New Roman" w:hAnsi="Times New Roman" w:cs="Times New Roman"/>
          <w:sz w:val="28"/>
          <w:szCs w:val="28"/>
        </w:rPr>
        <w:t>я</w:t>
      </w:r>
      <w:r w:rsidRPr="00B2689F">
        <w:rPr>
          <w:rFonts w:ascii="Times New Roman" w:hAnsi="Times New Roman" w:cs="Times New Roman"/>
          <w:sz w:val="28"/>
          <w:szCs w:val="28"/>
        </w:rPr>
        <w:t xml:space="preserve"> настоящего постановления возложить на заместителя </w:t>
      </w:r>
      <w:r w:rsidR="00A77849" w:rsidRPr="00B2689F">
        <w:rPr>
          <w:rFonts w:ascii="Times New Roman" w:hAnsi="Times New Roman" w:cs="Times New Roman"/>
          <w:sz w:val="28"/>
          <w:szCs w:val="28"/>
        </w:rPr>
        <w:t>главы Администрации района по экономике и финансам – начальника финансового управления С.С. Евсееву.</w:t>
      </w:r>
    </w:p>
    <w:p w:rsidR="00667C56" w:rsidRDefault="00667C56">
      <w:pPr>
        <w:rPr>
          <w:rFonts w:ascii="Times New Roman" w:hAnsi="Times New Roman" w:cs="Times New Roman"/>
          <w:sz w:val="28"/>
          <w:szCs w:val="28"/>
        </w:rPr>
      </w:pPr>
    </w:p>
    <w:p w:rsidR="00667C56" w:rsidRPr="00667C56" w:rsidRDefault="00667C56">
      <w:pPr>
        <w:rPr>
          <w:rFonts w:ascii="Times New Roman" w:hAnsi="Times New Roman" w:cs="Times New Roman"/>
          <w:sz w:val="28"/>
          <w:szCs w:val="28"/>
        </w:rPr>
      </w:pPr>
    </w:p>
    <w:p w:rsidR="00400A51" w:rsidRDefault="00667C56" w:rsidP="00667C56">
      <w:pPr>
        <w:rPr>
          <w:rFonts w:ascii="Times New Roman" w:hAnsi="Times New Roman" w:cs="Times New Roman"/>
          <w:sz w:val="28"/>
          <w:szCs w:val="28"/>
        </w:rPr>
      </w:pPr>
      <w:r w:rsidRPr="00667C56">
        <w:rPr>
          <w:rFonts w:ascii="Times New Roman" w:hAnsi="Times New Roman" w:cs="Times New Roman"/>
          <w:sz w:val="28"/>
          <w:szCs w:val="28"/>
        </w:rPr>
        <w:t xml:space="preserve">Глава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667C56">
        <w:rPr>
          <w:rFonts w:ascii="Times New Roman" w:hAnsi="Times New Roman" w:cs="Times New Roman"/>
          <w:sz w:val="28"/>
          <w:szCs w:val="28"/>
        </w:rPr>
        <w:t>Н.Н. Змушко</w:t>
      </w:r>
    </w:p>
    <w:p w:rsidR="00012195" w:rsidRDefault="00012195" w:rsidP="00667C56">
      <w:pPr>
        <w:rPr>
          <w:rFonts w:ascii="Times New Roman" w:hAnsi="Times New Roman" w:cs="Times New Roman"/>
          <w:sz w:val="28"/>
          <w:szCs w:val="28"/>
        </w:rPr>
      </w:pPr>
    </w:p>
    <w:p w:rsidR="00012195" w:rsidRDefault="00012195" w:rsidP="00667C56">
      <w:pPr>
        <w:rPr>
          <w:rFonts w:ascii="Times New Roman" w:hAnsi="Times New Roman" w:cs="Times New Roman"/>
          <w:sz w:val="28"/>
          <w:szCs w:val="28"/>
        </w:rPr>
      </w:pPr>
    </w:p>
    <w:p w:rsidR="00012195" w:rsidRDefault="00012195" w:rsidP="00667C56">
      <w:pPr>
        <w:rPr>
          <w:rFonts w:ascii="Times New Roman" w:hAnsi="Times New Roman" w:cs="Times New Roman"/>
          <w:sz w:val="28"/>
          <w:szCs w:val="28"/>
        </w:rPr>
      </w:pPr>
    </w:p>
    <w:p w:rsidR="00012195" w:rsidRPr="00B97233" w:rsidRDefault="00012195" w:rsidP="00012195">
      <w:pPr>
        <w:pStyle w:val="ConsPlusNormal"/>
        <w:ind w:left="4956"/>
        <w:rPr>
          <w:rFonts w:ascii="Times New Roman" w:hAnsi="Times New Roman" w:cs="Times New Roman"/>
          <w:bCs/>
          <w:sz w:val="28"/>
          <w:szCs w:val="28"/>
        </w:rPr>
      </w:pPr>
      <w:r w:rsidRPr="00B9723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Приложение к Постановлению </w:t>
      </w:r>
    </w:p>
    <w:p w:rsidR="00012195" w:rsidRPr="00B97233" w:rsidRDefault="00012195" w:rsidP="0001219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</w:t>
      </w:r>
      <w:r w:rsidRPr="00B97233">
        <w:rPr>
          <w:rFonts w:ascii="Times New Roman" w:hAnsi="Times New Roman" w:cs="Times New Roman"/>
          <w:bCs/>
          <w:sz w:val="28"/>
          <w:szCs w:val="28"/>
        </w:rPr>
        <w:t xml:space="preserve"> Администрации Тамбовского района </w:t>
      </w:r>
    </w:p>
    <w:p w:rsidR="00012195" w:rsidRPr="00B97233" w:rsidRDefault="00012195" w:rsidP="0001219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</w:t>
      </w:r>
      <w:r w:rsidRPr="00B9723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>06.09.2016</w:t>
      </w:r>
      <w:r w:rsidRPr="00B9723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B9723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437</w:t>
      </w:r>
    </w:p>
    <w:p w:rsidR="00012195" w:rsidRPr="00B97233" w:rsidRDefault="00012195" w:rsidP="0001219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97233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012195" w:rsidRPr="00B97233" w:rsidRDefault="00012195" w:rsidP="0001219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12195" w:rsidRPr="00B97233" w:rsidRDefault="00012195" w:rsidP="0001219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97233">
        <w:rPr>
          <w:rFonts w:ascii="Times New Roman" w:hAnsi="Times New Roman" w:cs="Times New Roman"/>
          <w:bCs/>
          <w:sz w:val="28"/>
          <w:szCs w:val="28"/>
        </w:rPr>
        <w:t xml:space="preserve">Регламент </w:t>
      </w:r>
    </w:p>
    <w:p w:rsidR="00012195" w:rsidRPr="00B97233" w:rsidRDefault="00012195" w:rsidP="0001219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97233">
        <w:rPr>
          <w:rFonts w:ascii="Times New Roman" w:hAnsi="Times New Roman" w:cs="Times New Roman"/>
          <w:bCs/>
          <w:sz w:val="28"/>
          <w:szCs w:val="28"/>
        </w:rPr>
        <w:t>сопровождения инвестиционных проектов по принципу «одного окна»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2195" w:rsidRPr="00B97233" w:rsidRDefault="00012195" w:rsidP="0001219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1.1. Регламент сопровождения инвестиционных проектов по принципу "одного окна" разработан в целях создания благоприятных условий для осуществления инвестиционной деятельности.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B97233">
        <w:rPr>
          <w:rFonts w:ascii="Times New Roman" w:hAnsi="Times New Roman" w:cs="Times New Roman"/>
          <w:sz w:val="28"/>
          <w:szCs w:val="28"/>
        </w:rPr>
        <w:t>Настоящий Регламент устанавливает сроки и последовательность действий органов местного самоуправления Тамбовского района по оказанию информационно-консультационного и организационного содействия российским и иностранным инвесторам (далее - инвесторы), реализующим и (или) планирующим реализацию инвестиционных проектов на территории Тамбовского района, и направлен на унификацию процедуры взаимодействия инвесторов с органами местного самоуправления Тамбовского района, снижение административных барьеров, оказание максимального содействия инвесторам.</w:t>
      </w:r>
      <w:proofErr w:type="gramEnd"/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1.3. Для целей настоящего Регламента используются следующие основные понятия: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7233">
        <w:rPr>
          <w:rFonts w:ascii="Times New Roman" w:hAnsi="Times New Roman" w:cs="Times New Roman"/>
          <w:sz w:val="28"/>
          <w:szCs w:val="28"/>
        </w:rPr>
        <w:t>сопровождение инвестиционного проекта - комплекс мероприятий по информационно-консультационному, организационному содействию инвестору, направленных на реализацию инвестиционного проекта;</w:t>
      </w:r>
      <w:proofErr w:type="gramEnd"/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куратор инвестиционного проекта (далее - Куратор) - должностное лицо муниципального образования, который осуществляет на территории района исполнительно-распорядительную деятельность в отдельных (подведомственных) отраслях и сферах муниципального управления (далее - отраслевой орган), ответственное за сопровождение инвестиционного проекта, назначенное распоряжением главы Администрации Тамбовского района;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уполномоченный орган по сопровождению инвестиционных проектов по принципу "одного окна" – отдел экономики и труда Администрации Тамбовского района (далее - Уполномоченный орган).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1.4. Сопровождение инвестиционного проекта осуществляется в течение всего периода реализации инвестиционного проекта вплоть до ввода объекта инвестиционной деятельности в эксплуатацию.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2195" w:rsidRPr="00B97233" w:rsidRDefault="00012195" w:rsidP="0001219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2. Категории инвестиционных проектов, подлежащих</w:t>
      </w:r>
    </w:p>
    <w:p w:rsidR="00012195" w:rsidRPr="00B97233" w:rsidRDefault="00012195" w:rsidP="000121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сопровождению, и формы сопровождения</w:t>
      </w:r>
    </w:p>
    <w:p w:rsidR="00012195" w:rsidRPr="00B97233" w:rsidRDefault="00012195" w:rsidP="000121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инвестиционных проектов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47"/>
      <w:bookmarkEnd w:id="0"/>
      <w:r w:rsidRPr="00B97233">
        <w:rPr>
          <w:rFonts w:ascii="Times New Roman" w:hAnsi="Times New Roman" w:cs="Times New Roman"/>
          <w:sz w:val="28"/>
          <w:szCs w:val="28"/>
        </w:rPr>
        <w:t xml:space="preserve">2.1. К инвестиционным проектам, сопровождение которых осуществляется по принципу "одного окна", относятся следующие категории </w:t>
      </w:r>
      <w:r w:rsidRPr="00B97233">
        <w:rPr>
          <w:rFonts w:ascii="Times New Roman" w:hAnsi="Times New Roman" w:cs="Times New Roman"/>
          <w:sz w:val="28"/>
          <w:szCs w:val="28"/>
        </w:rPr>
        <w:lastRenderedPageBreak/>
        <w:t>инвестиционных проектов (за исключением инвестиционных проектов по строительству жилых домов и других объектов социальной инфраструктуры, в том числе возводимых за счет средств бюджетов бюджетной системы Российской Федерации):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инвестиционные проекты общей стоимостью до 50 млн. рублей;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инвестиционные проекты общей стоимостью свыше 50 млн. рублей.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Инвестиционные проекты общей стоимость свыше 50 млн. рублей направляются для рассмотрения в Министерство экономического развития Амурской области.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2.2. Сопровождение инвестиционных проектов осуществляется в следующих формах: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1) предоставление инвестору информационно-консультационной поддержки, в том числе по вопросам: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получения мер муниципальной поддержки инвестиционной деятельности на территории Тамбовского района, в том числе при реализации инвестиционных проектов на условиях государственно-частного партнерства.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подбора свободных земельных участков, неиспользуемых производственных помещений для реализации инвестиционного проекта;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2) выполнение организационных мероприятий по реализации инвестиционного проекта: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взаимодействие с органами исполнительной власти области, отраслевыми органами власти, по вопросам, связанным с реализацией инвестиционного проекта, в том числе подготовка письменных обращений в их адрес;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назначение Куратора;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рассмотрение письменных обращений инвесторов с привлечением (при необходимости) структурных подразделений Администрации Тамбовского района;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организация переговоров, встреч, совещаний, консультаций, направленных на решение вопросов, возникающих в процессе реализации инвестиционного проекта, в пределах компетенции;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подготовка проектов соглашений между Администрацией Тамбовского района и инвестором в рамках реализации инвестиционного проекта;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размещение информации об инвестиционных проектах в печатных средствах массовой информации, в информационно-телекоммуникационной сети "Интернет", на официальном  сайте Тамбовского района (</w:t>
      </w:r>
      <w:hyperlink r:id="rId5" w:history="1">
        <w:r w:rsidRPr="00B97233">
          <w:rPr>
            <w:rStyle w:val="a5"/>
            <w:rFonts w:ascii="Times New Roman" w:hAnsi="Times New Roman"/>
            <w:sz w:val="28"/>
            <w:szCs w:val="28"/>
          </w:rPr>
          <w:t>www.</w:t>
        </w:r>
        <w:r w:rsidRPr="00B97233">
          <w:rPr>
            <w:rStyle w:val="a5"/>
            <w:rFonts w:ascii="Times New Roman" w:hAnsi="Times New Roman"/>
            <w:sz w:val="28"/>
            <w:szCs w:val="28"/>
            <w:lang w:val="en-US"/>
          </w:rPr>
          <w:t>t</w:t>
        </w:r>
        <w:r w:rsidRPr="00B97233">
          <w:rPr>
            <w:rStyle w:val="a5"/>
            <w:rFonts w:ascii="Times New Roman" w:hAnsi="Times New Roman"/>
            <w:sz w:val="28"/>
            <w:szCs w:val="28"/>
          </w:rPr>
          <w:t>amb</w:t>
        </w:r>
        <w:r w:rsidRPr="00B97233">
          <w:rPr>
            <w:rStyle w:val="a5"/>
            <w:rFonts w:ascii="Times New Roman" w:hAnsi="Times New Roman"/>
            <w:sz w:val="28"/>
            <w:szCs w:val="28"/>
            <w:lang w:val="en-US"/>
          </w:rPr>
          <w:t>r</w:t>
        </w:r>
        <w:r w:rsidRPr="00B97233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Pr="00B97233">
          <w:rPr>
            <w:rStyle w:val="a5"/>
            <w:rFonts w:ascii="Times New Roman" w:hAnsi="Times New Roman"/>
            <w:sz w:val="28"/>
            <w:szCs w:val="28"/>
          </w:rPr>
          <w:t>ru</w:t>
        </w:r>
        <w:proofErr w:type="spellEnd"/>
      </w:hyperlink>
      <w:r w:rsidRPr="00B97233">
        <w:rPr>
          <w:rStyle w:val="a5"/>
          <w:rFonts w:ascii="Times New Roman" w:hAnsi="Times New Roman"/>
          <w:sz w:val="28"/>
          <w:szCs w:val="28"/>
        </w:rPr>
        <w:t>)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содействие в подготовке презентационных материалов для рассмотрения инвестиционных проектов на заседаниях Клуба инвесторов.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2195" w:rsidRPr="00B97233" w:rsidRDefault="00012195" w:rsidP="0001219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 xml:space="preserve">3. Функции Уполномоченного органа и структурных подразделений </w:t>
      </w:r>
    </w:p>
    <w:p w:rsidR="00012195" w:rsidRPr="00B97233" w:rsidRDefault="00012195" w:rsidP="0001219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Администрации района при сопровождении инвестиционных проектов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 xml:space="preserve">3.1. Уполномоченный орган в порядке, предусмотренном настоящим Регламентом, осуществляет комплексное сопровождение инвестиционных проектов, указанных в </w:t>
      </w:r>
      <w:hyperlink w:anchor="Par47" w:history="1">
        <w:r w:rsidRPr="00B97233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Pr="00B97233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lastRenderedPageBreak/>
        <w:t>3.2. Уполномоченный орган в рамках сопровождения инвестиционных проектов выполняет следующие функции: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1) оказывает информационно-консультационное и организационное содействие инвесторам;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 xml:space="preserve"> 2) представляет по обращению инвестора информацию о возможных формах  поддержки инвестиционной деятельности, предусмотренных нормативными актами Тамбовского района и Амурской области;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3) организует рассмотрение инвестиционных проектов и информации о ходе их реализации на заседаниях Клуба инвесторов;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4) осуществляет поддержку в подготовке презентации инвестиционного проекта для рассмотрения на заседании Клуба инвесторов;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5) взаимодействует по вопросам реализации инвестиционных проектов с  территориальными органами федеральных органов исполнительной власти, органами местного самоуправления муниципальных образований поселений  и другими организациями и предприятиями - субъектами инвестиционной деятельности на территории Тамбовского района и за ее пределами;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6) осуществляет ведение общей базы данных инвестиционных проектов, регистрацию информации об этапах сопровождения инвестиционного проекта;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7) осуществляет подготовку сводной информации о ходе реализации инвестиционных проектов;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8) размещает на официальном сайте Тамбовского района информацию об инвестиционных проектах;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9) осуществляет согласование соглашений о взаимодействии в рамках реализации  инвестиционного проекта между Администрацией Тамбовского района и инвестором;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10) осуществляет иные полномочия в соответствии с законодательством и настоящим Регламентом.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83"/>
      <w:bookmarkEnd w:id="1"/>
      <w:r w:rsidRPr="00B97233">
        <w:rPr>
          <w:rFonts w:ascii="Times New Roman" w:hAnsi="Times New Roman" w:cs="Times New Roman"/>
          <w:sz w:val="28"/>
          <w:szCs w:val="28"/>
        </w:rPr>
        <w:t>3.3. Структурными подразделениями Администрации района по вопросам сопровождения инвестиционных проектов являются: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отдел образования Администрации Тамбовского района;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отдел сельского хозяйства Администрации Тамбовского района;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архитектурно-строительный отдел Администрации Тамбовского района;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отдел по развитию инфраструктуры Администрации Тамбовского района;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комитет по управлению муниципальным имуществом Тамбовского  района;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комитет по физкультуре, спорту и молодежной политике Администрации Тамбовского района.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2195" w:rsidRPr="00B97233" w:rsidRDefault="00012195" w:rsidP="0001219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4. Порядок рассмотрения и сопровождения</w:t>
      </w:r>
    </w:p>
    <w:p w:rsidR="00012195" w:rsidRPr="00B97233" w:rsidRDefault="00012195" w:rsidP="000121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инвестиционных проектов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4.1. Основанием для рассмотрения инвестиционного проекта и его сопровождения является заявление инвестора о сопровождении инвестиционного проекта, подаваемое в Администрацию Тамбовского района в произвольной форме (далее - заявление).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97"/>
      <w:bookmarkEnd w:id="2"/>
      <w:r w:rsidRPr="00B97233">
        <w:rPr>
          <w:rFonts w:ascii="Times New Roman" w:hAnsi="Times New Roman" w:cs="Times New Roman"/>
          <w:sz w:val="28"/>
          <w:szCs w:val="28"/>
        </w:rPr>
        <w:lastRenderedPageBreak/>
        <w:t>4.2. К заявлению прилагаются следующие документы: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1) бизнес-план инвестиционного проекта;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 xml:space="preserve">2) </w:t>
      </w:r>
      <w:hyperlink r:id="rId6" w:history="1">
        <w:r w:rsidRPr="00B97233">
          <w:rPr>
            <w:rFonts w:ascii="Times New Roman" w:hAnsi="Times New Roman" w:cs="Times New Roman"/>
            <w:sz w:val="28"/>
            <w:szCs w:val="28"/>
          </w:rPr>
          <w:t>паспорт</w:t>
        </w:r>
      </w:hyperlink>
      <w:r w:rsidRPr="00B97233">
        <w:rPr>
          <w:rFonts w:ascii="Times New Roman" w:hAnsi="Times New Roman" w:cs="Times New Roman"/>
          <w:sz w:val="28"/>
          <w:szCs w:val="28"/>
        </w:rPr>
        <w:t xml:space="preserve"> инвестиционного проекта по форме, предусмотренной постановлением губернатора Амурской области от 9 ноября </w:t>
      </w:r>
      <w:smartTag w:uri="urn:schemas-microsoft-com:office:smarttags" w:element="metricconverter">
        <w:smartTagPr>
          <w:attr w:name="ProductID" w:val="2011 г"/>
        </w:smartTagPr>
        <w:r w:rsidRPr="00B97233">
          <w:rPr>
            <w:rFonts w:ascii="Times New Roman" w:hAnsi="Times New Roman" w:cs="Times New Roman"/>
            <w:sz w:val="28"/>
            <w:szCs w:val="28"/>
          </w:rPr>
          <w:t>2011 г</w:t>
        </w:r>
      </w:smartTag>
      <w:r w:rsidRPr="00B97233">
        <w:rPr>
          <w:rFonts w:ascii="Times New Roman" w:hAnsi="Times New Roman" w:cs="Times New Roman"/>
          <w:sz w:val="28"/>
          <w:szCs w:val="28"/>
        </w:rPr>
        <w:t>. N 334;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3) копия учредительного документа со всеми изменениями, копия документа, подтверждающего внесение записи в Единый государственный реестр юридических лиц;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4) график реализации инвестиционного проекта;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5) информация о требуемом содействии по сопровождению инвестиционного проекта с обоснованием.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4.3. При поступлении заявления и документов они регистрируются  в установленной форме в день их поступления и направляются в Уполномоченный орган.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 xml:space="preserve">4.4. Уполномоченный орган в течение 10 рабочих дней </w:t>
      </w:r>
      <w:proofErr w:type="gramStart"/>
      <w:r w:rsidRPr="00B97233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B97233">
        <w:rPr>
          <w:rFonts w:ascii="Times New Roman" w:hAnsi="Times New Roman" w:cs="Times New Roman"/>
          <w:sz w:val="28"/>
          <w:szCs w:val="28"/>
        </w:rPr>
        <w:t xml:space="preserve"> заявления и документов проверяет соответствие формы, содержания и комплектности представленных документов требованиям, установленным </w:t>
      </w:r>
      <w:hyperlink w:anchor="Par97" w:history="1">
        <w:r w:rsidRPr="00B97233">
          <w:rPr>
            <w:rFonts w:ascii="Times New Roman" w:hAnsi="Times New Roman" w:cs="Times New Roman"/>
            <w:sz w:val="28"/>
            <w:szCs w:val="28"/>
          </w:rPr>
          <w:t>пунктом 4.2</w:t>
        </w:r>
      </w:hyperlink>
      <w:r w:rsidRPr="00B97233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20"/>
      <w:bookmarkEnd w:id="3"/>
      <w:r w:rsidRPr="00B97233">
        <w:rPr>
          <w:rFonts w:ascii="Times New Roman" w:hAnsi="Times New Roman" w:cs="Times New Roman"/>
          <w:sz w:val="28"/>
          <w:szCs w:val="28"/>
        </w:rPr>
        <w:t xml:space="preserve">4.5. В случае если поданные документы по форме и содержанию соответствуют требованиям, установленным </w:t>
      </w:r>
      <w:hyperlink w:anchor="Par97" w:history="1">
        <w:r w:rsidRPr="00B97233">
          <w:rPr>
            <w:rFonts w:ascii="Times New Roman" w:hAnsi="Times New Roman" w:cs="Times New Roman"/>
            <w:sz w:val="28"/>
            <w:szCs w:val="28"/>
          </w:rPr>
          <w:t>пунктом 4.2</w:t>
        </w:r>
      </w:hyperlink>
      <w:r w:rsidRPr="00B97233">
        <w:rPr>
          <w:rFonts w:ascii="Times New Roman" w:hAnsi="Times New Roman" w:cs="Times New Roman"/>
          <w:sz w:val="28"/>
          <w:szCs w:val="28"/>
        </w:rPr>
        <w:t xml:space="preserve"> настоящего Регламента, Уполномоченный орган в срок не позднее 5 рабочих дней </w:t>
      </w:r>
      <w:proofErr w:type="gramStart"/>
      <w:r w:rsidRPr="00B97233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B97233">
        <w:rPr>
          <w:rFonts w:ascii="Times New Roman" w:hAnsi="Times New Roman" w:cs="Times New Roman"/>
          <w:sz w:val="28"/>
          <w:szCs w:val="28"/>
        </w:rPr>
        <w:t xml:space="preserve"> заявления: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21"/>
      <w:bookmarkEnd w:id="4"/>
      <w:r w:rsidRPr="00B97233">
        <w:rPr>
          <w:rFonts w:ascii="Times New Roman" w:hAnsi="Times New Roman" w:cs="Times New Roman"/>
          <w:sz w:val="28"/>
          <w:szCs w:val="28"/>
        </w:rPr>
        <w:t>1) направляет их в структурные подразделения Администрации района для подготовки заключения, в котором структурные подразделения отражают выводы в пределах своей компетенции об актуальности проекта, а также информацию о наличии конкурентных преимуществ инвестиционного проекта, рынков сбыта, потребности Тамбовского района в выпускаемой продукции (оказываемых услугах);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2) направляет в орган местного самоуправления поселения, на территории которого реализуется и (или) планируется к реализации инвестиционный проект, запрос о представлении информации о наличии на территории, где предполагается реализация инвестиционного проекта, объектов внутренней и внешней инженерной, транспортной, социальной и иной инфраструктуры и их мощности, обеспеченности земельными участками.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 xml:space="preserve">4.6. Сведения, указанные в </w:t>
      </w:r>
      <w:hyperlink w:anchor="Par121" w:history="1">
        <w:r w:rsidRPr="00B97233">
          <w:rPr>
            <w:rFonts w:ascii="Times New Roman" w:hAnsi="Times New Roman" w:cs="Times New Roman"/>
            <w:sz w:val="28"/>
            <w:szCs w:val="28"/>
          </w:rPr>
          <w:t xml:space="preserve"> пункте 4.5</w:t>
        </w:r>
      </w:hyperlink>
      <w:r w:rsidRPr="00B97233">
        <w:rPr>
          <w:rFonts w:ascii="Times New Roman" w:hAnsi="Times New Roman" w:cs="Times New Roman"/>
          <w:sz w:val="28"/>
          <w:szCs w:val="28"/>
        </w:rPr>
        <w:t xml:space="preserve"> настоящего Регламента, направляются в Уполномоченный орган в течение 10 рабочих дней со дня получения от Уполномоченного органа заявления и документов.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27"/>
      <w:bookmarkEnd w:id="5"/>
      <w:r w:rsidRPr="00B97233">
        <w:rPr>
          <w:rFonts w:ascii="Times New Roman" w:hAnsi="Times New Roman" w:cs="Times New Roman"/>
          <w:sz w:val="28"/>
          <w:szCs w:val="28"/>
        </w:rPr>
        <w:t xml:space="preserve">4.7. Уполномоченный орган в течение 5 рабочих дней со дня поступления заключения и информации, указанных в </w:t>
      </w:r>
      <w:hyperlink w:anchor="Par120" w:history="1">
        <w:r w:rsidRPr="00B97233">
          <w:rPr>
            <w:rFonts w:ascii="Times New Roman" w:hAnsi="Times New Roman" w:cs="Times New Roman"/>
            <w:sz w:val="28"/>
            <w:szCs w:val="28"/>
          </w:rPr>
          <w:t>пункте 4.5</w:t>
        </w:r>
      </w:hyperlink>
      <w:r w:rsidRPr="00B97233">
        <w:rPr>
          <w:rFonts w:ascii="Times New Roman" w:hAnsi="Times New Roman" w:cs="Times New Roman"/>
          <w:sz w:val="28"/>
          <w:szCs w:val="28"/>
        </w:rPr>
        <w:t xml:space="preserve"> настоящего Регламента, готовит заключение по инвестиционному проекту с учетом следующих параметров: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1) соответствие приоритетам социально-экономического развития района;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2) оценка социально-экономических последствий от реализации инвестиционного проекта.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 xml:space="preserve">4.8. Заявление и документы подлежат рассмотрению на очередном заседании Клуба инвесторов, на котором заслушивается </w:t>
      </w:r>
      <w:proofErr w:type="gramStart"/>
      <w:r w:rsidRPr="00B97233">
        <w:rPr>
          <w:rFonts w:ascii="Times New Roman" w:hAnsi="Times New Roman" w:cs="Times New Roman"/>
          <w:sz w:val="28"/>
          <w:szCs w:val="28"/>
        </w:rPr>
        <w:t>инвестор</w:t>
      </w:r>
      <w:proofErr w:type="gramEnd"/>
      <w:r w:rsidRPr="00B97233">
        <w:rPr>
          <w:rFonts w:ascii="Times New Roman" w:hAnsi="Times New Roman" w:cs="Times New Roman"/>
          <w:sz w:val="28"/>
          <w:szCs w:val="28"/>
        </w:rPr>
        <w:t xml:space="preserve"> и </w:t>
      </w:r>
      <w:r w:rsidRPr="00B97233">
        <w:rPr>
          <w:rFonts w:ascii="Times New Roman" w:hAnsi="Times New Roman" w:cs="Times New Roman"/>
          <w:sz w:val="28"/>
          <w:szCs w:val="28"/>
        </w:rPr>
        <w:lastRenderedPageBreak/>
        <w:t xml:space="preserve">рассматриваются заключения и информация, указанные в </w:t>
      </w:r>
      <w:hyperlink w:anchor="Par120" w:history="1">
        <w:r w:rsidRPr="00B97233">
          <w:rPr>
            <w:rFonts w:ascii="Times New Roman" w:hAnsi="Times New Roman" w:cs="Times New Roman"/>
            <w:sz w:val="28"/>
            <w:szCs w:val="28"/>
          </w:rPr>
          <w:t>пунктах 4.5</w:t>
        </w:r>
      </w:hyperlink>
      <w:r w:rsidRPr="00B97233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27" w:history="1">
        <w:r w:rsidRPr="00B97233">
          <w:rPr>
            <w:rFonts w:ascii="Times New Roman" w:hAnsi="Times New Roman" w:cs="Times New Roman"/>
            <w:sz w:val="28"/>
            <w:szCs w:val="28"/>
          </w:rPr>
          <w:t>4.7</w:t>
        </w:r>
      </w:hyperlink>
      <w:r w:rsidRPr="00B97233">
        <w:rPr>
          <w:rFonts w:ascii="Times New Roman" w:hAnsi="Times New Roman" w:cs="Times New Roman"/>
          <w:sz w:val="28"/>
          <w:szCs w:val="28"/>
        </w:rPr>
        <w:t xml:space="preserve"> настоящего Регламента, и принимается одно из следующих решений: об одобрении и сопровождении инвестиционного проекта, об отклонении инвестиционного проекта, о доработке инвестиционного проекта.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4.9. При принятии решения о доработке инвестиционного проекта Уполномоченный орган в течение 3 рабочих дней со дня принятия решения направляет в адрес инвестора выписку из протокола и замечания по инвестиционному проекту, требующие доработки.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34"/>
      <w:bookmarkEnd w:id="6"/>
      <w:r w:rsidRPr="00B97233">
        <w:rPr>
          <w:rFonts w:ascii="Times New Roman" w:hAnsi="Times New Roman" w:cs="Times New Roman"/>
          <w:sz w:val="28"/>
          <w:szCs w:val="28"/>
        </w:rPr>
        <w:t>4.10. При принятии решения об одобрении и сопровождении инвестиционного проекта Уполномоченный орган в течение 5 рабочих дней со дня принятия решения направляет в адрес инвестора, органа местного самоуправления поселения и структурного подразделения  Администрации района выписку из протокола, которая должна содержать: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1) решение об одобрении инвестиционного проекта и его сопровождении;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2) рекомендации органам местного самоуправления поселения об оказании содействия в сопровождении проекта путем назначения координатора инвестиционного проекта.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46"/>
      <w:bookmarkEnd w:id="7"/>
      <w:r w:rsidRPr="00B97233">
        <w:rPr>
          <w:rFonts w:ascii="Times New Roman" w:hAnsi="Times New Roman" w:cs="Times New Roman"/>
          <w:sz w:val="28"/>
          <w:szCs w:val="28"/>
        </w:rPr>
        <w:t>4.11. Куратор в рамках сопровождения инвестиционного проекта оказывает инвестору консультационную, информационную и организационную поддержку в течение всего периода реализации инвестиционного проекта вплоть до ввода объекта инвестиционной деятельности в эксплуатацию, в том числе: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1) осуществляет подготовку проекта соглашения между Администрацией района и инвестором в рамках реализации инвестиционного проекта, согласовывает его с заинтересованными органами;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2) осуществляет взаимодействие по вопросам реализации инвестиционных проектов со структурными подразделениями Администрации района, территориальными органами федеральных органов исполнительной власти по Амурской области, органами местного самоуправления муниципальных образований поселений;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3) оказывает содействие инвестору по проведению подготовительных, согласительных и разрешительных процедур, требуемых для реализации инвестиционного проекта (в том числе в решении земельных вопросов);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4) оказывает содействие инвестору по включению инвестиционного проекта в  муниципальные программы;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5) при необходимости готовит письменные обращения в органы власти субъекта, органы местного самоуправления поселений для решения вопросов, связанных с реализацией инвестиционного проекта;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6) оказывает содействие по участию инвестиционного проекта в  региональных выставках, в том числе в виде информирования инвестора о планируемых отраслевых выставках, форумах, ярмарках;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7) оказывает информационно-консультационное содействие в получении государственной и муниципальной поддержки инвестиционного проекта.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4.12. Для осуществления мониторинга реализации инвестиционного проекта: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 xml:space="preserve">инвестор ежеквартально, в срок до 15 числа месяца, следующего за </w:t>
      </w:r>
      <w:r w:rsidRPr="00B97233">
        <w:rPr>
          <w:rFonts w:ascii="Times New Roman" w:hAnsi="Times New Roman" w:cs="Times New Roman"/>
          <w:sz w:val="28"/>
          <w:szCs w:val="28"/>
        </w:rPr>
        <w:lastRenderedPageBreak/>
        <w:t xml:space="preserve">отчетным кварталом, представляет </w:t>
      </w:r>
      <w:proofErr w:type="gramStart"/>
      <w:r w:rsidRPr="00B9723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97233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B97233">
        <w:rPr>
          <w:rFonts w:ascii="Times New Roman" w:hAnsi="Times New Roman" w:cs="Times New Roman"/>
          <w:sz w:val="28"/>
          <w:szCs w:val="28"/>
        </w:rPr>
        <w:t>Куратору</w:t>
      </w:r>
      <w:proofErr w:type="gramEnd"/>
      <w:r w:rsidRPr="00B97233">
        <w:rPr>
          <w:rFonts w:ascii="Times New Roman" w:hAnsi="Times New Roman" w:cs="Times New Roman"/>
          <w:sz w:val="28"/>
          <w:szCs w:val="28"/>
        </w:rPr>
        <w:t xml:space="preserve">  информацию о ходе реализации инвестиционного проекта;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Куратор осуществляет анализ информации о ходе реализации инвестиционного проекта и не позднее 20 числа месяца, следующего за отчетным кварталом, представляет данную информацию в Уполномоченный орган, а также информацию об осуществленных мероприятиях по сопровождению инвестиционного проекта;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Куратор осуществляет подготовку информации по инвестиционному проекту для рассмотрения на заседании Клуба инвесторов на основании запроса Уполномоченного органа.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4.13. Уполномоченный орган осуществляет подготовку сводной информации о ходе реализации инвестиционных проектов в срок до 30 числа месяца, следующего за отчетным кварталом, для рассмотрения на заседаниях Клуба инвесторов.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2195" w:rsidRPr="00B97233" w:rsidRDefault="00012195" w:rsidP="0001219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5. Поддержка инвестиционной деятельности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5.1. Предоставление инвесторам поддержки инвестиционной деятельности осуществляется в соответствии со следующими нормативными правовыми актами:</w:t>
      </w:r>
    </w:p>
    <w:p w:rsidR="00012195" w:rsidRPr="00B97233" w:rsidRDefault="00012195" w:rsidP="00012195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1) Решение сессии районного Совета народных депутатов № 47 от 24.12.2010 «Об утверждении Стратегии социально-экономического развития Тамбовского района на период 2010-2015 года и до 2030 года».</w:t>
      </w:r>
    </w:p>
    <w:p w:rsidR="00012195" w:rsidRPr="00B97233" w:rsidRDefault="00012195" w:rsidP="00012195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2) Постановление Администрации Тамбовского района № 1540 от 17.12.2013 «О порядке предоставления муниципальных преференций».</w:t>
      </w:r>
    </w:p>
    <w:p w:rsidR="00012195" w:rsidRPr="00B97233" w:rsidRDefault="00012195" w:rsidP="00012195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3) Постановление Администрации Тамбовского района № 370 от 14.04.2014  «О порядке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 из районного бюджета».</w:t>
      </w:r>
    </w:p>
    <w:p w:rsidR="00012195" w:rsidRPr="00B97233" w:rsidRDefault="00012195" w:rsidP="00012195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 xml:space="preserve"> 4) Постановление Администрации Тамбовского района № 1332 от 30.10.2014 «Об утверждении муниципальной программы «Экономическое развитие и инновационная экономика Тамбовского района на 2015-2021 г.г».</w:t>
      </w:r>
    </w:p>
    <w:p w:rsidR="00012195" w:rsidRPr="00B97233" w:rsidRDefault="00012195" w:rsidP="00012195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 xml:space="preserve">5) Решение сессии районного Совета народных депутатов № 61 от 13.11.2009г «О </w:t>
      </w:r>
      <w:proofErr w:type="gramStart"/>
      <w:r w:rsidRPr="00B97233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Pr="00B97233">
        <w:rPr>
          <w:rFonts w:ascii="Times New Roman" w:hAnsi="Times New Roman" w:cs="Times New Roman"/>
          <w:sz w:val="28"/>
          <w:szCs w:val="28"/>
        </w:rPr>
        <w:t xml:space="preserve"> о порядке предоставления муниципальных гарантий Тамбовского района»</w:t>
      </w:r>
    </w:p>
    <w:p w:rsidR="00012195" w:rsidRPr="00B97233" w:rsidRDefault="00012195" w:rsidP="0001219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12195" w:rsidRPr="00B97233" w:rsidRDefault="00012195" w:rsidP="0001219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6. Информация для контактов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Уполномоченный орган – отдел экономики и труда Администрации Тамбовского района.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 xml:space="preserve">Адрес: 676950, </w:t>
      </w:r>
      <w:proofErr w:type="gramStart"/>
      <w:r w:rsidRPr="00B9723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97233">
        <w:rPr>
          <w:rFonts w:ascii="Times New Roman" w:hAnsi="Times New Roman" w:cs="Times New Roman"/>
          <w:sz w:val="28"/>
          <w:szCs w:val="28"/>
        </w:rPr>
        <w:t>. Тамбовка, ул. Ленинская 90.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Контактные телефоны: 8(41638) 21-677, факс: 8(41638) 21-439.</w:t>
      </w:r>
    </w:p>
    <w:p w:rsidR="00012195" w:rsidRPr="00B97233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B97233">
        <w:rPr>
          <w:rFonts w:ascii="Times New Roman" w:hAnsi="Times New Roman" w:cs="Times New Roman"/>
          <w:sz w:val="28"/>
          <w:szCs w:val="28"/>
          <w:lang w:val="en-US"/>
        </w:rPr>
        <w:t>econ</w:t>
      </w:r>
      <w:r w:rsidRPr="00B9723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97233">
        <w:rPr>
          <w:rFonts w:ascii="Times New Roman" w:hAnsi="Times New Roman" w:cs="Times New Roman"/>
          <w:sz w:val="28"/>
          <w:szCs w:val="28"/>
          <w:lang w:val="en-US"/>
        </w:rPr>
        <w:t>atr</w:t>
      </w:r>
      <w:proofErr w:type="spellEnd"/>
      <w:r w:rsidRPr="00B97233">
        <w:rPr>
          <w:rFonts w:ascii="Times New Roman" w:hAnsi="Times New Roman" w:cs="Times New Roman"/>
          <w:sz w:val="28"/>
          <w:szCs w:val="28"/>
        </w:rPr>
        <w:t>@</w:t>
      </w:r>
      <w:r w:rsidRPr="00B97233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B9723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9723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97233">
        <w:rPr>
          <w:rFonts w:ascii="Times New Roman" w:hAnsi="Times New Roman" w:cs="Times New Roman"/>
          <w:sz w:val="28"/>
          <w:szCs w:val="28"/>
        </w:rPr>
        <w:t>.</w:t>
      </w:r>
    </w:p>
    <w:p w:rsidR="00012195" w:rsidRPr="00FD5FE7" w:rsidRDefault="00012195" w:rsidP="000121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33">
        <w:rPr>
          <w:rFonts w:ascii="Times New Roman" w:hAnsi="Times New Roman" w:cs="Times New Roman"/>
          <w:sz w:val="28"/>
          <w:szCs w:val="28"/>
        </w:rPr>
        <w:t>График работы: понедельник - пятница - 8.00 - 16.00, перер</w:t>
      </w:r>
      <w:r w:rsidRPr="00FD5FE7">
        <w:rPr>
          <w:rFonts w:ascii="Times New Roman" w:hAnsi="Times New Roman" w:cs="Times New Roman"/>
          <w:sz w:val="28"/>
          <w:szCs w:val="28"/>
        </w:rPr>
        <w:t>ыв - 1</w:t>
      </w:r>
      <w:r w:rsidRPr="00090160">
        <w:rPr>
          <w:rFonts w:ascii="Times New Roman" w:hAnsi="Times New Roman" w:cs="Times New Roman"/>
          <w:sz w:val="28"/>
          <w:szCs w:val="28"/>
        </w:rPr>
        <w:t>2</w:t>
      </w:r>
      <w:r w:rsidRPr="00FD5FE7">
        <w:rPr>
          <w:rFonts w:ascii="Times New Roman" w:hAnsi="Times New Roman" w:cs="Times New Roman"/>
          <w:sz w:val="28"/>
          <w:szCs w:val="28"/>
        </w:rPr>
        <w:t>.00 - 1</w:t>
      </w:r>
      <w:r w:rsidRPr="00090160">
        <w:rPr>
          <w:rFonts w:ascii="Times New Roman" w:hAnsi="Times New Roman" w:cs="Times New Roman"/>
          <w:sz w:val="28"/>
          <w:szCs w:val="28"/>
        </w:rPr>
        <w:t>3</w:t>
      </w:r>
      <w:r w:rsidRPr="00FD5FE7">
        <w:rPr>
          <w:rFonts w:ascii="Times New Roman" w:hAnsi="Times New Roman" w:cs="Times New Roman"/>
          <w:sz w:val="28"/>
          <w:szCs w:val="28"/>
        </w:rPr>
        <w:t>.00.</w:t>
      </w:r>
    </w:p>
    <w:p w:rsidR="00012195" w:rsidRPr="00667C56" w:rsidRDefault="00012195" w:rsidP="00667C56">
      <w:pPr>
        <w:rPr>
          <w:rFonts w:ascii="Times New Roman" w:hAnsi="Times New Roman" w:cs="Times New Roman"/>
          <w:sz w:val="28"/>
          <w:szCs w:val="28"/>
        </w:rPr>
      </w:pPr>
    </w:p>
    <w:sectPr w:rsidR="00012195" w:rsidRPr="00667C56" w:rsidSect="00B2689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465D"/>
    <w:rsid w:val="00012195"/>
    <w:rsid w:val="00020970"/>
    <w:rsid w:val="00045532"/>
    <w:rsid w:val="00085759"/>
    <w:rsid w:val="000D3883"/>
    <w:rsid w:val="00207BAB"/>
    <w:rsid w:val="002A6C47"/>
    <w:rsid w:val="002D465D"/>
    <w:rsid w:val="00400A51"/>
    <w:rsid w:val="004409DE"/>
    <w:rsid w:val="00655331"/>
    <w:rsid w:val="00667C56"/>
    <w:rsid w:val="00691A37"/>
    <w:rsid w:val="006A781A"/>
    <w:rsid w:val="006D1AB7"/>
    <w:rsid w:val="0074632E"/>
    <w:rsid w:val="00764C7A"/>
    <w:rsid w:val="00863E21"/>
    <w:rsid w:val="008E3D3C"/>
    <w:rsid w:val="00991CF6"/>
    <w:rsid w:val="00A77849"/>
    <w:rsid w:val="00A973F5"/>
    <w:rsid w:val="00B2689F"/>
    <w:rsid w:val="00C743B5"/>
    <w:rsid w:val="00DB7DAB"/>
    <w:rsid w:val="00F218B4"/>
    <w:rsid w:val="00F95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4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465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C743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C743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styleId="a5">
    <w:name w:val="Hyperlink"/>
    <w:basedOn w:val="a0"/>
    <w:uiPriority w:val="99"/>
    <w:rsid w:val="0001219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402121E056679E5604E40ADB2B528FAE2F4C66C0080774AEE7431205E1054C72F902F856766A096373C37G7OCB" TargetMode="External"/><Relationship Id="rId5" Type="http://schemas.openxmlformats.org/officeDocument/2006/relationships/hyperlink" Target="http://www.tambr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2455</Words>
  <Characters>13999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SCOMP</dc:creator>
  <cp:lastModifiedBy>User</cp:lastModifiedBy>
  <cp:revision>2</cp:revision>
  <cp:lastPrinted>2016-09-06T21:59:00Z</cp:lastPrinted>
  <dcterms:created xsi:type="dcterms:W3CDTF">2016-09-09T01:04:00Z</dcterms:created>
  <dcterms:modified xsi:type="dcterms:W3CDTF">2016-09-09T01:04:00Z</dcterms:modified>
</cp:coreProperties>
</file>